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8F29" w14:textId="77777777" w:rsidR="006F70EB" w:rsidRPr="00DD6FFA" w:rsidRDefault="006F70EB" w:rsidP="006F70EB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DD6FFA">
        <w:rPr>
          <w:sz w:val="24"/>
          <w:szCs w:val="24"/>
        </w:rPr>
        <w:t xml:space="preserve"> </w:t>
      </w:r>
    </w:p>
    <w:p w14:paraId="61D8D901" w14:textId="77777777" w:rsidR="006F70EB" w:rsidRPr="00DD6FFA" w:rsidRDefault="006F70EB" w:rsidP="006F70EB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к приказу Министерства</w:t>
      </w:r>
    </w:p>
    <w:p w14:paraId="5709F5A5" w14:textId="77777777" w:rsidR="006F70EB" w:rsidRPr="00DD6FFA" w:rsidRDefault="006F70EB" w:rsidP="006F70EB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образования Республики Мордовия</w:t>
      </w:r>
    </w:p>
    <w:p w14:paraId="3421A591" w14:textId="32213EB4" w:rsidR="006F70EB" w:rsidRPr="00DD6FFA" w:rsidRDefault="006F70EB" w:rsidP="006F70EB">
      <w:pPr>
        <w:pStyle w:val="Iaey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973B21">
        <w:rPr>
          <w:sz w:val="24"/>
          <w:szCs w:val="24"/>
        </w:rPr>
        <w:t xml:space="preserve">31.03.2025 </w:t>
      </w:r>
      <w:r w:rsidR="004023B4">
        <w:rPr>
          <w:sz w:val="24"/>
          <w:szCs w:val="24"/>
        </w:rPr>
        <w:t xml:space="preserve"> </w:t>
      </w:r>
      <w:r w:rsidR="00D24253">
        <w:rPr>
          <w:sz w:val="24"/>
          <w:szCs w:val="24"/>
        </w:rPr>
        <w:t>г.</w:t>
      </w:r>
      <w:r>
        <w:rPr>
          <w:sz w:val="24"/>
          <w:szCs w:val="24"/>
        </w:rPr>
        <w:t xml:space="preserve">  № </w:t>
      </w:r>
      <w:r w:rsidR="00973B21">
        <w:rPr>
          <w:sz w:val="24"/>
          <w:szCs w:val="24"/>
        </w:rPr>
        <w:t>340-ОД</w:t>
      </w:r>
    </w:p>
    <w:p w14:paraId="09D9715D" w14:textId="77777777" w:rsidR="006F70EB" w:rsidRPr="008621D1" w:rsidRDefault="006F70EB" w:rsidP="006F70EB">
      <w:pPr>
        <w:pStyle w:val="Iaey"/>
        <w:ind w:firstLine="0"/>
        <w:rPr>
          <w:szCs w:val="28"/>
        </w:rPr>
      </w:pPr>
    </w:p>
    <w:p w14:paraId="75DEAD69" w14:textId="77777777" w:rsidR="006F70EB" w:rsidRDefault="006F70EB" w:rsidP="006F70EB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AAF90EC" w14:textId="47AF389D" w:rsidR="006F70EB" w:rsidRPr="00B53B6B" w:rsidRDefault="006F70EB" w:rsidP="006F70EB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 xml:space="preserve">о Республиканской конкурсной комиссии </w:t>
      </w:r>
      <w:r w:rsidRPr="008621D1">
        <w:rPr>
          <w:rFonts w:ascii="Times New Roman" w:hAnsi="Times New Roman" w:cs="Times New Roman"/>
          <w:b/>
          <w:sz w:val="28"/>
          <w:szCs w:val="28"/>
        </w:rPr>
        <w:br/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присуждение премий</w:t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 лучшим учителям</w:t>
      </w:r>
      <w:r w:rsidRPr="00ED510C">
        <w:rPr>
          <w:rFonts w:ascii="Times New Roman" w:hAnsi="Times New Roman" w:cs="Times New Roman"/>
          <w:sz w:val="28"/>
          <w:szCs w:val="28"/>
        </w:rPr>
        <w:t xml:space="preserve"> </w:t>
      </w:r>
      <w:r w:rsidRPr="00ED510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023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C57B0A2" w14:textId="77777777" w:rsidR="006F70EB" w:rsidRDefault="006F70EB" w:rsidP="006F70EB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01D48" w14:textId="5980E329" w:rsidR="006F70EB" w:rsidRDefault="006F70EB" w:rsidP="006F70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1.</w:t>
      </w:r>
      <w:r w:rsidR="0066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6784F2D" w14:textId="77777777" w:rsidR="00665407" w:rsidRPr="008621D1" w:rsidRDefault="00665407" w:rsidP="006F70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123E" w14:textId="3995324F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1.1. Республиканская 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8621D1">
        <w:rPr>
          <w:rFonts w:ascii="Times New Roman" w:hAnsi="Times New Roman" w:cs="Times New Roman"/>
          <w:sz w:val="28"/>
          <w:szCs w:val="28"/>
        </w:rPr>
        <w:t xml:space="preserve">по конкурсному отбору </w:t>
      </w:r>
      <w:r>
        <w:rPr>
          <w:rFonts w:ascii="Times New Roman" w:hAnsi="Times New Roman" w:cs="Times New Roman"/>
          <w:sz w:val="28"/>
          <w:szCs w:val="28"/>
        </w:rPr>
        <w:t>на присуждение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 w:rsidRPr="00ED510C">
        <w:rPr>
          <w:rFonts w:ascii="Times New Roman" w:hAnsi="Times New Roman" w:cs="Times New Roman"/>
          <w:sz w:val="28"/>
          <w:szCs w:val="28"/>
        </w:rPr>
        <w:t>премий лучшим учителям образовательных организаций Республики Мордовия</w:t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(далее – Претендент), создается Министерством образования Республики Мордовия как технический орган реализации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621D1">
        <w:rPr>
          <w:rFonts w:ascii="Times New Roman" w:hAnsi="Times New Roman" w:cs="Times New Roman"/>
          <w:sz w:val="28"/>
          <w:szCs w:val="28"/>
        </w:rPr>
        <w:t>.</w:t>
      </w:r>
    </w:p>
    <w:p w14:paraId="0598D27B" w14:textId="2BB7DD3D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1D1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52CF791F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1.3. Комиссия строит свою деятельность на принципах гласности и открытости.</w:t>
      </w:r>
    </w:p>
    <w:p w14:paraId="7C667C31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74D27" w14:textId="581284E3" w:rsidR="006F70EB" w:rsidRDefault="006F70EB" w:rsidP="006F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2.</w:t>
      </w:r>
      <w:r w:rsidR="0066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14:paraId="2902A466" w14:textId="77777777" w:rsidR="00665407" w:rsidRPr="008621D1" w:rsidRDefault="00665407" w:rsidP="006F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793A1" w14:textId="681281F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2.1.</w:t>
      </w:r>
      <w:r w:rsidR="00665407"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Комиссия выполняет следующие функции:</w:t>
      </w:r>
    </w:p>
    <w:p w14:paraId="1C8765C1" w14:textId="77777777" w:rsidR="006F70EB" w:rsidRPr="008621D1" w:rsidRDefault="006F70EB" w:rsidP="006F70E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сбор заявок участников конкурсов, регистрация конкурсной документации,</w:t>
      </w:r>
    </w:p>
    <w:p w14:paraId="11575490" w14:textId="77777777" w:rsidR="006F70EB" w:rsidRPr="008621D1" w:rsidRDefault="006F70EB" w:rsidP="006F70E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проведение технической экспертизы заявок по критериям участия,</w:t>
      </w:r>
    </w:p>
    <w:p w14:paraId="5E53DBAC" w14:textId="77777777" w:rsidR="006F70EB" w:rsidRPr="008621D1" w:rsidRDefault="006F70EB" w:rsidP="006F70E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подготовка общественных экспертов к проведению экспертизы,</w:t>
      </w:r>
    </w:p>
    <w:p w14:paraId="521F3AA3" w14:textId="77777777" w:rsidR="006F70EB" w:rsidRPr="008621D1" w:rsidRDefault="006F70EB" w:rsidP="006F70E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организация экспертных комиссий для проведения экспертизы по критериям отбора;</w:t>
      </w:r>
    </w:p>
    <w:p w14:paraId="1319614D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-организация экспертизы документов Претендентов, прошедших техническую экспертизу,</w:t>
      </w:r>
    </w:p>
    <w:p w14:paraId="4FB67188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формирование рейтинга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 основании проведенной экспертизы,</w:t>
      </w:r>
    </w:p>
    <w:p w14:paraId="252E4ED7" w14:textId="4A0EE0DE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организация дополнительной экспертизы Претендентов, набравших одинаковое количество баллов и находящихся на нижней границе рейтинга в случае, если число отобранных Претендентов, окажется больше установленной квоты,</w:t>
      </w:r>
    </w:p>
    <w:p w14:paraId="7C935F2D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передача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8621D1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Pr="0086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6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14.02.2020г. № 143,</w:t>
      </w:r>
    </w:p>
    <w:p w14:paraId="3CB72FB8" w14:textId="135CBEDB" w:rsidR="006F70EB" w:rsidRDefault="006F70EB" w:rsidP="0066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665407"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хранение конкурсных материалов до конца календарного года, в</w:t>
      </w:r>
      <w:r w:rsidR="00665407">
        <w:rPr>
          <w:rFonts w:ascii="Times New Roman" w:hAnsi="Times New Roman" w:cs="Times New Roman"/>
          <w:sz w:val="28"/>
          <w:szCs w:val="28"/>
        </w:rPr>
        <w:t> </w:t>
      </w:r>
      <w:r w:rsidRPr="008621D1">
        <w:rPr>
          <w:rFonts w:ascii="Times New Roman" w:hAnsi="Times New Roman" w:cs="Times New Roman"/>
          <w:sz w:val="28"/>
          <w:szCs w:val="28"/>
        </w:rPr>
        <w:t>течен</w:t>
      </w:r>
      <w:r>
        <w:rPr>
          <w:rFonts w:ascii="Times New Roman" w:hAnsi="Times New Roman" w:cs="Times New Roman"/>
          <w:sz w:val="28"/>
          <w:szCs w:val="28"/>
        </w:rPr>
        <w:t>ие которого проводится конкурс.</w:t>
      </w:r>
    </w:p>
    <w:p w14:paraId="703C2F8B" w14:textId="77777777" w:rsidR="00665407" w:rsidRDefault="00665407" w:rsidP="0066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E6EBF" w14:textId="4FF8EA8C" w:rsidR="006F70EB" w:rsidRDefault="006F70EB" w:rsidP="006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3.</w:t>
      </w:r>
      <w:r w:rsidR="0066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21781970" w14:textId="77777777" w:rsidR="00665407" w:rsidRPr="008621D1" w:rsidRDefault="00665407" w:rsidP="006F70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8B79" w14:textId="7EB60AB2" w:rsidR="006F70EB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FA">
        <w:rPr>
          <w:rFonts w:ascii="Times New Roman" w:hAnsi="Times New Roman" w:cs="Times New Roman"/>
          <w:sz w:val="28"/>
          <w:szCs w:val="28"/>
        </w:rPr>
        <w:t>3.1. В состав Комиссии входят: руководител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 профессиональных объединений работодателей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образовательных организаций</w:t>
      </w:r>
      <w:r w:rsidRPr="0032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не более одной четвертой от общего числа членов конкурсной комиссии.</w:t>
      </w:r>
      <w:r w:rsidRPr="00DD6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284FD" w14:textId="0C1A0D41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3.2. Руководитель Комиссии осуществляет общую организацию деятельности Комиссии, распределяет обязанности между ее членами, подписывает и передает списки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– победителей конкурсного отбора на основании рейтинга в соответствии с установленной квотой в</w:t>
      </w:r>
      <w:r w:rsidR="004728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Мордовия, которое, в свою очередь, издает приказ и передает перечень победителей с приложением документов, указанных в пункте 6 Правил</w:t>
      </w:r>
      <w:r w:rsidRPr="0002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14.02.2020</w:t>
      </w:r>
      <w:r w:rsidR="0087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143 в Министерство просвещения Российской Федерации.</w:t>
      </w:r>
    </w:p>
    <w:p w14:paraId="7734A444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3.3.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республиканской конкурсной к</w:t>
      </w:r>
      <w:r w:rsidRPr="008621D1">
        <w:rPr>
          <w:rFonts w:ascii="Times New Roman" w:hAnsi="Times New Roman" w:cs="Times New Roman"/>
          <w:sz w:val="28"/>
          <w:szCs w:val="28"/>
        </w:rPr>
        <w:t>омиссии выполняет обязанности руководителя в его отсутствии.</w:t>
      </w:r>
    </w:p>
    <w:p w14:paraId="398EB40C" w14:textId="3680549A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621D1">
        <w:rPr>
          <w:rFonts w:ascii="Times New Roman" w:hAnsi="Times New Roman" w:cs="Times New Roman"/>
          <w:sz w:val="28"/>
          <w:szCs w:val="28"/>
        </w:rPr>
        <w:t xml:space="preserve"> оформляет протоколы заседаний Комиссии, формирует рейтинг Претендентов по итогам экспертизы,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 работу </w:t>
      </w:r>
      <w:r w:rsidRPr="008621D1">
        <w:rPr>
          <w:rFonts w:ascii="Times New Roman" w:hAnsi="Times New Roman" w:cs="Times New Roman"/>
          <w:sz w:val="28"/>
          <w:szCs w:val="28"/>
        </w:rPr>
        <w:t>общественных экспертов, дополнительную экспертизу, ведет мониторинг хода реализации проекта.</w:t>
      </w:r>
    </w:p>
    <w:p w14:paraId="329E0734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21D1">
        <w:rPr>
          <w:rFonts w:ascii="Times New Roman" w:hAnsi="Times New Roman" w:cs="Times New Roman"/>
          <w:sz w:val="28"/>
          <w:szCs w:val="28"/>
        </w:rPr>
        <w:t>. Специалист по нормативному правовому обеспечению контролирует выполнение нормативных актов в процессе проведения экспертизы документов Претендентов.</w:t>
      </w:r>
    </w:p>
    <w:p w14:paraId="73871D5F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1D1">
        <w:rPr>
          <w:rFonts w:ascii="Times New Roman" w:hAnsi="Times New Roman" w:cs="Times New Roman"/>
          <w:sz w:val="28"/>
          <w:szCs w:val="28"/>
        </w:rPr>
        <w:t>. Члены комиссии осуществляют подготовку общественных экспертов, принимают участие в обсуждении вопросов, выносимых на заседания Комиссии.</w:t>
      </w:r>
    </w:p>
    <w:p w14:paraId="217EAA4B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7BE90" w14:textId="13A02B2F" w:rsidR="006F70EB" w:rsidRDefault="006F70EB" w:rsidP="004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4.</w:t>
      </w:r>
      <w:r w:rsidR="00472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14:paraId="1D9DF4EA" w14:textId="77777777" w:rsidR="004728D4" w:rsidRPr="008621D1" w:rsidRDefault="004728D4" w:rsidP="004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6072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14:paraId="491ECFDA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4.2. Заседания ведет руководитель Комиссии, в его отсутствии заместитель руководителя. Делопроизводство осуществляет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8621D1">
        <w:rPr>
          <w:rFonts w:ascii="Times New Roman" w:hAnsi="Times New Roman" w:cs="Times New Roman"/>
          <w:sz w:val="28"/>
          <w:szCs w:val="28"/>
        </w:rPr>
        <w:t>.</w:t>
      </w:r>
    </w:p>
    <w:p w14:paraId="3E18C140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lastRenderedPageBreak/>
        <w:t>Заседания Комиссии считаются правомочными, если на них присутствуют не менее двух третей ее членов.</w:t>
      </w:r>
    </w:p>
    <w:p w14:paraId="56BA9309" w14:textId="4FC96FAE" w:rsidR="006F70EB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4.3. Для проведения экспертизы документов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по критериям отбора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 основе утвержденного приказом Министерства образования Республики Мордовия списка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формирует экспертн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комиссию.</w:t>
      </w:r>
    </w:p>
    <w:p w14:paraId="4EA7917E" w14:textId="77777777" w:rsidR="006F70EB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21D1">
        <w:rPr>
          <w:rFonts w:ascii="Times New Roman" w:hAnsi="Times New Roman" w:cs="Times New Roman"/>
          <w:sz w:val="28"/>
          <w:szCs w:val="28"/>
        </w:rPr>
        <w:t>. Пакеты документов Претендентов распределяются между экспертами методом случайной выборки.</w:t>
      </w:r>
    </w:p>
    <w:p w14:paraId="2B2171AE" w14:textId="77777777" w:rsidR="004728D4" w:rsidRDefault="006F70EB" w:rsidP="004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21D1">
        <w:rPr>
          <w:rFonts w:ascii="Times New Roman" w:hAnsi="Times New Roman" w:cs="Times New Roman"/>
          <w:sz w:val="28"/>
          <w:szCs w:val="28"/>
        </w:rPr>
        <w:t>. Экспертная комиссия может проводить коллективное обсуждение материалов, вызвавших сомнения у отдельных экспертов.</w:t>
      </w:r>
    </w:p>
    <w:p w14:paraId="5175A76E" w14:textId="32005A5A" w:rsidR="006F70EB" w:rsidRPr="001F6019" w:rsidRDefault="006F70EB" w:rsidP="004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1D1">
        <w:rPr>
          <w:rFonts w:ascii="Times New Roman" w:hAnsi="Times New Roman" w:cs="Times New Roman"/>
          <w:sz w:val="28"/>
          <w:szCs w:val="28"/>
        </w:rPr>
        <w:t>. Экспертные заключения,</w:t>
      </w:r>
      <w:r>
        <w:rPr>
          <w:rFonts w:ascii="Times New Roman" w:hAnsi="Times New Roman" w:cs="Times New Roman"/>
          <w:sz w:val="28"/>
          <w:szCs w:val="28"/>
        </w:rPr>
        <w:t xml:space="preserve"> подписанные членами экспертных </w:t>
      </w:r>
      <w:r w:rsidRPr="008621D1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Республиканскую конкурсную к</w:t>
      </w:r>
      <w:r w:rsidRPr="008621D1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для составления рейтинга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денежного поощрения </w:t>
      </w:r>
      <w:r w:rsidRPr="001F6019">
        <w:rPr>
          <w:rFonts w:ascii="Times New Roman" w:hAnsi="Times New Roman" w:cs="Times New Roman"/>
          <w:sz w:val="28"/>
          <w:szCs w:val="28"/>
        </w:rPr>
        <w:t>лучшими учителями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1F6019">
        <w:rPr>
          <w:rFonts w:ascii="Times New Roman" w:hAnsi="Times New Roman" w:cs="Times New Roman"/>
          <w:sz w:val="28"/>
          <w:szCs w:val="28"/>
        </w:rPr>
        <w:t>Республики Мордовия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3B4">
        <w:rPr>
          <w:rFonts w:ascii="Times New Roman" w:hAnsi="Times New Roman" w:cs="Times New Roman"/>
          <w:sz w:val="28"/>
          <w:szCs w:val="28"/>
        </w:rPr>
        <w:t>5</w:t>
      </w:r>
      <w:r w:rsidRPr="001F601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516D5" w14:textId="77777777" w:rsidR="006F70EB" w:rsidRPr="008621D1" w:rsidRDefault="006F70EB" w:rsidP="006F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9A420" w14:textId="77777777" w:rsidR="006F70EB" w:rsidRDefault="006F70EB" w:rsidP="006F7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70EB" w:rsidSect="0092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60B"/>
    <w:rsid w:val="001C4CBA"/>
    <w:rsid w:val="004023B4"/>
    <w:rsid w:val="004728D4"/>
    <w:rsid w:val="0055163C"/>
    <w:rsid w:val="00665407"/>
    <w:rsid w:val="006F1C0F"/>
    <w:rsid w:val="006F70EB"/>
    <w:rsid w:val="007D38AD"/>
    <w:rsid w:val="0083760B"/>
    <w:rsid w:val="00873E29"/>
    <w:rsid w:val="008776CA"/>
    <w:rsid w:val="009254BE"/>
    <w:rsid w:val="00973B21"/>
    <w:rsid w:val="00D24253"/>
    <w:rsid w:val="00D5183D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A24"/>
  <w15:docId w15:val="{17CFFB3F-9A03-4120-AD6E-E60B40E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qFormat/>
    <w:rsid w:val="006F70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qFormat/>
    <w:rsid w:val="006F70EB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Iaey">
    <w:name w:val="Ia?ey"/>
    <w:basedOn w:val="a"/>
    <w:qFormat/>
    <w:rsid w:val="006F70E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6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2024-04-02T11:22:00Z</dcterms:created>
  <dcterms:modified xsi:type="dcterms:W3CDTF">2025-04-03T08:20:00Z</dcterms:modified>
</cp:coreProperties>
</file>