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69D8" w14:textId="77777777" w:rsidR="00B733B9" w:rsidRPr="00F35BCE" w:rsidRDefault="00B733B9" w:rsidP="00B733B9">
      <w:pPr>
        <w:spacing w:line="216" w:lineRule="auto"/>
        <w:jc w:val="center"/>
        <w:rPr>
          <w:b/>
        </w:rPr>
      </w:pPr>
      <w:r w:rsidRPr="00F35BCE">
        <w:rPr>
          <w:b/>
        </w:rPr>
        <w:t>ГРАФИК</w:t>
      </w:r>
    </w:p>
    <w:p w14:paraId="00C93740" w14:textId="77777777" w:rsidR="00B733B9" w:rsidRPr="00F35BCE" w:rsidRDefault="00B733B9" w:rsidP="00B733B9">
      <w:pPr>
        <w:spacing w:after="300" w:line="216" w:lineRule="auto"/>
        <w:ind w:left="280"/>
        <w:jc w:val="center"/>
        <w:rPr>
          <w:b/>
        </w:rPr>
      </w:pPr>
      <w:r w:rsidRPr="00F35BCE">
        <w:rPr>
          <w:b/>
        </w:rPr>
        <w:t>внесения сведений об итоговом сочинении (изложении)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проверки и обработки итогового сочинения (изложения) в Республике Мордовия в 20</w:t>
      </w:r>
      <w:r>
        <w:rPr>
          <w:b/>
        </w:rPr>
        <w:t>2</w:t>
      </w:r>
      <w:r w:rsidRPr="002E787D">
        <w:rPr>
          <w:b/>
        </w:rPr>
        <w:t>5/2</w:t>
      </w:r>
      <w:r>
        <w:rPr>
          <w:b/>
        </w:rPr>
        <w:t>02</w:t>
      </w:r>
      <w:r w:rsidRPr="002E787D">
        <w:rPr>
          <w:b/>
        </w:rPr>
        <w:t>6</w:t>
      </w:r>
      <w:r w:rsidRPr="00F35BCE">
        <w:rPr>
          <w:b/>
        </w:rPr>
        <w:t xml:space="preserve"> учебном году</w:t>
      </w:r>
    </w:p>
    <w:p w14:paraId="42593312" w14:textId="77777777" w:rsidR="00B733B9" w:rsidRPr="00F35BCE" w:rsidRDefault="00B733B9" w:rsidP="00B733B9">
      <w:pPr>
        <w:spacing w:line="216" w:lineRule="auto"/>
        <w:ind w:left="278"/>
      </w:pPr>
      <w:r w:rsidRPr="00F35BCE">
        <w:t>Даты проведения итогового сочинения (изложения) в 20</w:t>
      </w:r>
      <w:r>
        <w:t>2</w:t>
      </w:r>
      <w:r w:rsidRPr="002E787D">
        <w:t>5/</w:t>
      </w:r>
      <w:r>
        <w:t>202</w:t>
      </w:r>
      <w:r w:rsidRPr="002E787D">
        <w:t>6</w:t>
      </w:r>
      <w:r>
        <w:t xml:space="preserve"> </w:t>
      </w:r>
      <w:r w:rsidRPr="00F35BCE">
        <w:t>учебном году:</w:t>
      </w:r>
    </w:p>
    <w:p w14:paraId="73090271" w14:textId="77777777" w:rsidR="00B733B9" w:rsidRPr="00F35BCE" w:rsidRDefault="00B733B9" w:rsidP="00B733B9">
      <w:pPr>
        <w:spacing w:line="216" w:lineRule="auto"/>
        <w:ind w:left="278"/>
        <w:rPr>
          <w:b/>
        </w:rPr>
      </w:pPr>
      <w:r>
        <w:rPr>
          <w:b/>
        </w:rPr>
        <w:t xml:space="preserve">первая среда декабря – </w:t>
      </w:r>
      <w:r w:rsidRPr="00075510">
        <w:rPr>
          <w:b/>
        </w:rPr>
        <w:t>3</w:t>
      </w:r>
      <w:r w:rsidRPr="00F35BCE">
        <w:rPr>
          <w:b/>
        </w:rPr>
        <w:t xml:space="preserve"> декабря 20</w:t>
      </w:r>
      <w:r>
        <w:rPr>
          <w:b/>
        </w:rPr>
        <w:t>2</w:t>
      </w:r>
      <w:r w:rsidRPr="00075510">
        <w:rPr>
          <w:b/>
        </w:rPr>
        <w:t>5</w:t>
      </w:r>
      <w:r w:rsidRPr="00F35BCE">
        <w:rPr>
          <w:b/>
        </w:rPr>
        <w:t xml:space="preserve"> года</w:t>
      </w:r>
    </w:p>
    <w:p w14:paraId="3BAFAA9A" w14:textId="77777777" w:rsidR="00B733B9" w:rsidRPr="00F35BCE" w:rsidRDefault="00B733B9" w:rsidP="00B733B9">
      <w:pPr>
        <w:spacing w:line="216" w:lineRule="auto"/>
        <w:ind w:left="278"/>
        <w:rPr>
          <w:b/>
        </w:rPr>
      </w:pPr>
      <w:r>
        <w:rPr>
          <w:b/>
        </w:rPr>
        <w:t xml:space="preserve">первая среда февраля – </w:t>
      </w:r>
      <w:r w:rsidRPr="00075510">
        <w:rPr>
          <w:b/>
        </w:rPr>
        <w:t>4</w:t>
      </w:r>
      <w:r w:rsidRPr="00F35BCE">
        <w:rPr>
          <w:b/>
        </w:rPr>
        <w:t xml:space="preserve"> февраля 202</w:t>
      </w:r>
      <w:r w:rsidRPr="00075510">
        <w:rPr>
          <w:b/>
        </w:rPr>
        <w:t>6</w:t>
      </w:r>
      <w:r w:rsidRPr="00F35BCE">
        <w:rPr>
          <w:b/>
        </w:rPr>
        <w:t xml:space="preserve"> года</w:t>
      </w:r>
    </w:p>
    <w:p w14:paraId="5D30B208" w14:textId="77777777" w:rsidR="00B733B9" w:rsidRDefault="00B733B9" w:rsidP="00B733B9">
      <w:pPr>
        <w:spacing w:line="216" w:lineRule="auto"/>
        <w:ind w:left="278"/>
        <w:rPr>
          <w:b/>
        </w:rPr>
      </w:pPr>
      <w:r>
        <w:rPr>
          <w:b/>
        </w:rPr>
        <w:t xml:space="preserve">вторая среда апреля – </w:t>
      </w:r>
      <w:r w:rsidRPr="00075510">
        <w:rPr>
          <w:b/>
        </w:rPr>
        <w:t>8</w:t>
      </w:r>
      <w:r w:rsidRPr="00F35BCE">
        <w:rPr>
          <w:b/>
        </w:rPr>
        <w:t xml:space="preserve"> </w:t>
      </w:r>
      <w:r>
        <w:rPr>
          <w:b/>
        </w:rPr>
        <w:t>апреля</w:t>
      </w:r>
      <w:r w:rsidRPr="00F35BCE">
        <w:rPr>
          <w:b/>
        </w:rPr>
        <w:t xml:space="preserve"> 202</w:t>
      </w:r>
      <w:r>
        <w:rPr>
          <w:b/>
          <w:lang w:val="en-US"/>
        </w:rPr>
        <w:t>6</w:t>
      </w:r>
      <w:r w:rsidRPr="00F35BCE">
        <w:rPr>
          <w:b/>
        </w:rPr>
        <w:t xml:space="preserve"> года</w:t>
      </w:r>
    </w:p>
    <w:p w14:paraId="06C47C84" w14:textId="77777777" w:rsidR="00B733B9" w:rsidRPr="00F35BCE" w:rsidRDefault="00B733B9" w:rsidP="00B733B9">
      <w:pPr>
        <w:spacing w:line="216" w:lineRule="auto"/>
        <w:ind w:left="278"/>
        <w:rPr>
          <w:b/>
        </w:rPr>
      </w:pPr>
    </w:p>
    <w:p w14:paraId="302ABFD0" w14:textId="77777777" w:rsidR="00B733B9" w:rsidRPr="00F35BCE" w:rsidRDefault="00B733B9" w:rsidP="00B733B9">
      <w:pPr>
        <w:spacing w:line="216" w:lineRule="auto"/>
        <w:ind w:left="278"/>
        <w:rPr>
          <w:b/>
          <w:sz w:val="10"/>
          <w:szCs w:val="10"/>
        </w:rPr>
      </w:pPr>
    </w:p>
    <w:tbl>
      <w:tblPr>
        <w:tblW w:w="159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  <w:gridCol w:w="4111"/>
        <w:gridCol w:w="2199"/>
      </w:tblGrid>
      <w:tr w:rsidR="00B733B9" w:rsidRPr="0070488E" w14:paraId="1CCFDB4B" w14:textId="77777777" w:rsidTr="00275619">
        <w:tc>
          <w:tcPr>
            <w:tcW w:w="2552" w:type="dxa"/>
          </w:tcPr>
          <w:p w14:paraId="730D5F68" w14:textId="77777777" w:rsidR="00B733B9" w:rsidRPr="0070488E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  <w:r w:rsidRPr="0070488E">
              <w:rPr>
                <w:b/>
                <w:sz w:val="23"/>
                <w:szCs w:val="23"/>
              </w:rPr>
              <w:t>Уровень</w:t>
            </w:r>
          </w:p>
        </w:tc>
        <w:tc>
          <w:tcPr>
            <w:tcW w:w="7088" w:type="dxa"/>
          </w:tcPr>
          <w:p w14:paraId="6312189B" w14:textId="77777777" w:rsidR="00B733B9" w:rsidRPr="0070488E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Мероприятия</w:t>
            </w:r>
          </w:p>
        </w:tc>
        <w:tc>
          <w:tcPr>
            <w:tcW w:w="4111" w:type="dxa"/>
          </w:tcPr>
          <w:p w14:paraId="4846EE04" w14:textId="77777777" w:rsidR="00B733B9" w:rsidRPr="0070488E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  <w:r w:rsidRPr="0070488E">
              <w:rPr>
                <w:b/>
                <w:sz w:val="23"/>
                <w:szCs w:val="23"/>
              </w:rPr>
              <w:t>Периоды</w:t>
            </w:r>
          </w:p>
        </w:tc>
        <w:tc>
          <w:tcPr>
            <w:tcW w:w="2199" w:type="dxa"/>
          </w:tcPr>
          <w:p w14:paraId="6425E505" w14:textId="77777777" w:rsidR="00B733B9" w:rsidRPr="0070488E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  <w:r w:rsidRPr="0070488E">
              <w:rPr>
                <w:b/>
                <w:sz w:val="23"/>
                <w:szCs w:val="23"/>
              </w:rPr>
              <w:t>Сроки</w:t>
            </w:r>
          </w:p>
        </w:tc>
      </w:tr>
      <w:tr w:rsidR="00B733B9" w:rsidRPr="0070488E" w14:paraId="0FD24C56" w14:textId="77777777" w:rsidTr="00B733B9">
        <w:trPr>
          <w:trHeight w:val="1054"/>
        </w:trPr>
        <w:tc>
          <w:tcPr>
            <w:tcW w:w="2552" w:type="dxa"/>
            <w:vMerge w:val="restart"/>
          </w:tcPr>
          <w:p w14:paraId="6D1C83FE" w14:textId="77777777" w:rsidR="00B733B9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  <w:r w:rsidRPr="0070488E">
              <w:rPr>
                <w:b/>
                <w:sz w:val="23"/>
                <w:szCs w:val="23"/>
              </w:rPr>
              <w:t>Образовательные организации (ОО)</w:t>
            </w:r>
          </w:p>
          <w:p w14:paraId="7A008681" w14:textId="77777777" w:rsidR="00B733B9" w:rsidRPr="0070488E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</w:p>
          <w:p w14:paraId="0134FDFA" w14:textId="77777777" w:rsidR="00B733B9" w:rsidRPr="0070488E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  <w:r w:rsidRPr="0070488E">
              <w:rPr>
                <w:b/>
                <w:sz w:val="23"/>
                <w:szCs w:val="23"/>
              </w:rPr>
              <w:t>Органы местного самоуправления в сфере образования (МСУ)</w:t>
            </w:r>
          </w:p>
        </w:tc>
        <w:tc>
          <w:tcPr>
            <w:tcW w:w="7088" w:type="dxa"/>
          </w:tcPr>
          <w:p w14:paraId="68FFFDB7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sz w:val="23"/>
                <w:szCs w:val="23"/>
              </w:rPr>
            </w:pPr>
            <w:r>
              <w:rPr>
                <w:rStyle w:val="211pt"/>
                <w:rFonts w:eastAsiaTheme="minorHAnsi"/>
                <w:sz w:val="23"/>
                <w:szCs w:val="23"/>
              </w:rPr>
              <w:t>В</w:t>
            </w:r>
            <w:r>
              <w:rPr>
                <w:rStyle w:val="211pt"/>
                <w:rFonts w:eastAsiaTheme="minorHAnsi"/>
              </w:rPr>
              <w:t>несение с</w:t>
            </w:r>
            <w:r w:rsidRPr="0070488E">
              <w:rPr>
                <w:rStyle w:val="211pt"/>
                <w:rFonts w:eastAsiaTheme="minorHAnsi"/>
                <w:sz w:val="23"/>
                <w:szCs w:val="23"/>
              </w:rPr>
              <w:t>ведени</w:t>
            </w:r>
            <w:r>
              <w:rPr>
                <w:rStyle w:val="211pt"/>
                <w:rFonts w:eastAsiaTheme="minorHAnsi"/>
                <w:sz w:val="23"/>
                <w:szCs w:val="23"/>
              </w:rPr>
              <w:t>й</w:t>
            </w:r>
            <w:r w:rsidRPr="0070488E">
              <w:rPr>
                <w:rStyle w:val="211pt"/>
                <w:rFonts w:eastAsiaTheme="minorHAnsi"/>
                <w:sz w:val="23"/>
                <w:szCs w:val="23"/>
              </w:rPr>
              <w:t xml:space="preserve"> об участниках итогового сочинения (изложения)</w:t>
            </w:r>
          </w:p>
        </w:tc>
        <w:tc>
          <w:tcPr>
            <w:tcW w:w="4111" w:type="dxa"/>
          </w:tcPr>
          <w:p w14:paraId="3FB54187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jc w:val="center"/>
              <w:rPr>
                <w:sz w:val="23"/>
                <w:szCs w:val="23"/>
              </w:rPr>
            </w:pPr>
            <w:r w:rsidRPr="00F35BCE">
              <w:rPr>
                <w:rStyle w:val="2115pt"/>
                <w:rFonts w:eastAsiaTheme="minorHAnsi"/>
              </w:rPr>
              <w:t>не позднее чем за 12 календарных дней до начала проведения итогового сочинения (изложения)</w:t>
            </w:r>
          </w:p>
        </w:tc>
        <w:tc>
          <w:tcPr>
            <w:tcW w:w="2199" w:type="dxa"/>
          </w:tcPr>
          <w:p w14:paraId="279FBA80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rStyle w:val="211pt0"/>
                <w:rFonts w:eastAsiaTheme="minorHAnsi"/>
                <w:sz w:val="23"/>
                <w:szCs w:val="23"/>
              </w:rPr>
            </w:pPr>
            <w:r w:rsidRPr="0070488E">
              <w:rPr>
                <w:rStyle w:val="211pt0"/>
                <w:rFonts w:eastAsiaTheme="minorHAnsi"/>
                <w:sz w:val="23"/>
                <w:szCs w:val="23"/>
              </w:rPr>
              <w:t xml:space="preserve">до </w:t>
            </w:r>
            <w:r>
              <w:rPr>
                <w:rStyle w:val="211pt0"/>
                <w:rFonts w:eastAsiaTheme="minorHAnsi"/>
                <w:sz w:val="23"/>
                <w:szCs w:val="23"/>
              </w:rPr>
              <w:t>2</w:t>
            </w:r>
            <w:r w:rsidRPr="00075510">
              <w:rPr>
                <w:rStyle w:val="211pt0"/>
                <w:rFonts w:eastAsiaTheme="minorHAnsi"/>
                <w:sz w:val="23"/>
                <w:szCs w:val="23"/>
              </w:rPr>
              <w:t>0</w:t>
            </w:r>
            <w:r w:rsidRPr="0070488E">
              <w:rPr>
                <w:rStyle w:val="211pt0"/>
                <w:rFonts w:eastAsiaTheme="minorHAnsi"/>
                <w:sz w:val="23"/>
                <w:szCs w:val="23"/>
              </w:rPr>
              <w:t>.11.20</w:t>
            </w:r>
            <w:r>
              <w:rPr>
                <w:rStyle w:val="211pt0"/>
                <w:rFonts w:eastAsiaTheme="minorHAnsi"/>
                <w:sz w:val="23"/>
                <w:szCs w:val="23"/>
              </w:rPr>
              <w:t>2</w:t>
            </w:r>
            <w:r w:rsidRPr="00075510">
              <w:rPr>
                <w:rStyle w:val="211pt0"/>
                <w:rFonts w:eastAsiaTheme="minorHAnsi"/>
                <w:sz w:val="23"/>
                <w:szCs w:val="23"/>
              </w:rPr>
              <w:t>5</w:t>
            </w:r>
            <w:r w:rsidRPr="0070488E">
              <w:rPr>
                <w:rStyle w:val="211pt0"/>
                <w:rFonts w:eastAsiaTheme="minorHAnsi"/>
                <w:sz w:val="23"/>
                <w:szCs w:val="23"/>
              </w:rPr>
              <w:t xml:space="preserve"> (</w:t>
            </w:r>
            <w:proofErr w:type="spellStart"/>
            <w:r w:rsidRPr="00075510">
              <w:rPr>
                <w:rStyle w:val="211pt0"/>
                <w:rFonts w:eastAsiaTheme="minorHAnsi"/>
                <w:sz w:val="23"/>
                <w:szCs w:val="23"/>
              </w:rPr>
              <w:t>ч</w:t>
            </w:r>
            <w:r w:rsidRPr="0070488E">
              <w:rPr>
                <w:rStyle w:val="211pt0"/>
                <w:rFonts w:eastAsiaTheme="minorHAnsi"/>
                <w:sz w:val="23"/>
                <w:szCs w:val="23"/>
              </w:rPr>
              <w:t>т</w:t>
            </w:r>
            <w:proofErr w:type="spellEnd"/>
            <w:r w:rsidRPr="0070488E">
              <w:rPr>
                <w:rStyle w:val="211pt0"/>
                <w:rFonts w:eastAsiaTheme="minorHAnsi"/>
                <w:sz w:val="23"/>
                <w:szCs w:val="23"/>
              </w:rPr>
              <w:t xml:space="preserve">) </w:t>
            </w:r>
          </w:p>
          <w:p w14:paraId="35C28DE7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rStyle w:val="211pt0"/>
                <w:rFonts w:eastAsiaTheme="minorHAnsi"/>
                <w:sz w:val="23"/>
                <w:szCs w:val="23"/>
              </w:rPr>
            </w:pPr>
            <w:r w:rsidRPr="0070488E">
              <w:rPr>
                <w:rStyle w:val="211pt0"/>
                <w:rFonts w:eastAsiaTheme="minorHAnsi"/>
                <w:sz w:val="23"/>
                <w:szCs w:val="23"/>
              </w:rPr>
              <w:t>до 2</w:t>
            </w:r>
            <w:r w:rsidRPr="00075510">
              <w:rPr>
                <w:rStyle w:val="211pt0"/>
                <w:rFonts w:eastAsiaTheme="minorHAnsi"/>
                <w:sz w:val="23"/>
                <w:szCs w:val="23"/>
              </w:rPr>
              <w:t>2</w:t>
            </w:r>
            <w:r w:rsidRPr="0070488E">
              <w:rPr>
                <w:rStyle w:val="211pt0"/>
                <w:rFonts w:eastAsiaTheme="minorHAnsi"/>
                <w:sz w:val="23"/>
                <w:szCs w:val="23"/>
              </w:rPr>
              <w:t>.01.202</w:t>
            </w:r>
            <w:r w:rsidRPr="00075510">
              <w:rPr>
                <w:rStyle w:val="211pt0"/>
                <w:rFonts w:eastAsiaTheme="minorHAnsi"/>
                <w:sz w:val="23"/>
                <w:szCs w:val="23"/>
              </w:rPr>
              <w:t>6</w:t>
            </w:r>
            <w:r w:rsidRPr="0070488E">
              <w:rPr>
                <w:rStyle w:val="211pt0"/>
                <w:rFonts w:eastAsiaTheme="minorHAnsi"/>
                <w:sz w:val="23"/>
                <w:szCs w:val="23"/>
              </w:rPr>
              <w:t xml:space="preserve"> (</w:t>
            </w:r>
            <w:proofErr w:type="spellStart"/>
            <w:r w:rsidRPr="00075510">
              <w:rPr>
                <w:rStyle w:val="211pt0"/>
                <w:rFonts w:eastAsiaTheme="minorHAnsi"/>
                <w:sz w:val="23"/>
                <w:szCs w:val="23"/>
              </w:rPr>
              <w:t>ч</w:t>
            </w:r>
            <w:r w:rsidRPr="0070488E">
              <w:rPr>
                <w:rStyle w:val="211pt0"/>
                <w:rFonts w:eastAsiaTheme="minorHAnsi"/>
                <w:sz w:val="23"/>
                <w:szCs w:val="23"/>
              </w:rPr>
              <w:t>т</w:t>
            </w:r>
            <w:proofErr w:type="spellEnd"/>
            <w:r w:rsidRPr="0070488E">
              <w:rPr>
                <w:rStyle w:val="211pt0"/>
                <w:rFonts w:eastAsiaTheme="minorHAnsi"/>
                <w:sz w:val="23"/>
                <w:szCs w:val="23"/>
              </w:rPr>
              <w:t xml:space="preserve">) </w:t>
            </w:r>
          </w:p>
          <w:p w14:paraId="03CAA2C0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sz w:val="23"/>
                <w:szCs w:val="23"/>
              </w:rPr>
            </w:pPr>
            <w:r w:rsidRPr="0070488E">
              <w:rPr>
                <w:rStyle w:val="211pt0"/>
                <w:rFonts w:eastAsiaTheme="minorHAnsi"/>
                <w:sz w:val="23"/>
                <w:szCs w:val="23"/>
              </w:rPr>
              <w:t>до 2</w:t>
            </w:r>
            <w:r w:rsidRPr="00075510">
              <w:rPr>
                <w:rStyle w:val="211pt0"/>
                <w:rFonts w:eastAsiaTheme="minorHAnsi"/>
                <w:sz w:val="23"/>
                <w:szCs w:val="23"/>
              </w:rPr>
              <w:t>6</w:t>
            </w:r>
            <w:r w:rsidRPr="0070488E">
              <w:rPr>
                <w:rStyle w:val="211pt0"/>
                <w:rFonts w:eastAsiaTheme="minorHAnsi"/>
                <w:sz w:val="23"/>
                <w:szCs w:val="23"/>
              </w:rPr>
              <w:t>.0</w:t>
            </w:r>
            <w:r>
              <w:rPr>
                <w:rStyle w:val="211pt0"/>
                <w:rFonts w:eastAsiaTheme="minorHAnsi"/>
                <w:sz w:val="23"/>
                <w:szCs w:val="23"/>
              </w:rPr>
              <w:t>3</w:t>
            </w:r>
            <w:r w:rsidRPr="0070488E">
              <w:rPr>
                <w:rStyle w:val="211pt0"/>
                <w:rFonts w:eastAsiaTheme="minorHAnsi"/>
                <w:sz w:val="23"/>
                <w:szCs w:val="23"/>
              </w:rPr>
              <w:t>.202</w:t>
            </w:r>
            <w:r w:rsidRPr="00075510">
              <w:rPr>
                <w:rStyle w:val="211pt0"/>
                <w:rFonts w:eastAsiaTheme="minorHAnsi"/>
                <w:sz w:val="23"/>
                <w:szCs w:val="23"/>
              </w:rPr>
              <w:t>6</w:t>
            </w:r>
            <w:r w:rsidRPr="0070488E">
              <w:rPr>
                <w:rStyle w:val="211pt0"/>
                <w:rFonts w:eastAsiaTheme="minorHAnsi"/>
                <w:sz w:val="23"/>
                <w:szCs w:val="23"/>
              </w:rPr>
              <w:t xml:space="preserve"> (</w:t>
            </w:r>
            <w:proofErr w:type="spellStart"/>
            <w:r w:rsidRPr="00B733B9">
              <w:rPr>
                <w:rStyle w:val="211pt0"/>
                <w:rFonts w:eastAsiaTheme="minorHAnsi"/>
                <w:sz w:val="23"/>
                <w:szCs w:val="23"/>
              </w:rPr>
              <w:t>ч</w:t>
            </w:r>
            <w:r w:rsidRPr="0070488E">
              <w:rPr>
                <w:rStyle w:val="211pt0"/>
                <w:rFonts w:eastAsiaTheme="minorHAnsi"/>
                <w:sz w:val="23"/>
                <w:szCs w:val="23"/>
              </w:rPr>
              <w:t>т</w:t>
            </w:r>
            <w:proofErr w:type="spellEnd"/>
            <w:r w:rsidRPr="0070488E">
              <w:rPr>
                <w:rStyle w:val="211pt0"/>
                <w:rFonts w:eastAsiaTheme="minorHAnsi"/>
                <w:sz w:val="23"/>
                <w:szCs w:val="23"/>
              </w:rPr>
              <w:t>)</w:t>
            </w:r>
          </w:p>
        </w:tc>
      </w:tr>
      <w:tr w:rsidR="00B733B9" w:rsidRPr="0070488E" w14:paraId="0B517681" w14:textId="77777777" w:rsidTr="00B733B9">
        <w:trPr>
          <w:trHeight w:val="1291"/>
        </w:trPr>
        <w:tc>
          <w:tcPr>
            <w:tcW w:w="2552" w:type="dxa"/>
            <w:vMerge/>
          </w:tcPr>
          <w:p w14:paraId="11C735A5" w14:textId="77777777" w:rsidR="00B733B9" w:rsidRPr="0070488E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88" w:type="dxa"/>
          </w:tcPr>
          <w:p w14:paraId="2261A979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sz w:val="23"/>
                <w:szCs w:val="23"/>
              </w:rPr>
            </w:pPr>
            <w:r w:rsidRPr="0070488E">
              <w:rPr>
                <w:rStyle w:val="211pt"/>
                <w:rFonts w:eastAsiaTheme="minorHAnsi"/>
                <w:sz w:val="23"/>
                <w:szCs w:val="23"/>
              </w:rPr>
              <w:t>Проверка и оценивание итогового сочинения (изложения) комиссиями ОО по проверке и оцениванию итогового сочинения (изложения) или экспертными комиссиями, сформированными на региональном или муниципальном уровне.</w:t>
            </w:r>
          </w:p>
        </w:tc>
        <w:tc>
          <w:tcPr>
            <w:tcW w:w="4111" w:type="dxa"/>
            <w:vMerge w:val="restart"/>
          </w:tcPr>
          <w:p w14:paraId="17AF5915" w14:textId="77777777" w:rsidR="00B733B9" w:rsidRPr="006113CA" w:rsidRDefault="00B733B9" w:rsidP="00275619">
            <w:pPr>
              <w:pStyle w:val="20"/>
              <w:shd w:val="clear" w:color="auto" w:fill="auto"/>
              <w:spacing w:before="0" w:line="228" w:lineRule="auto"/>
              <w:jc w:val="center"/>
              <w:rPr>
                <w:rStyle w:val="2115pt"/>
                <w:rFonts w:eastAsiaTheme="minorHAnsi"/>
              </w:rPr>
            </w:pPr>
            <w:r w:rsidRPr="006113CA">
              <w:rPr>
                <w:rStyle w:val="2115pt"/>
                <w:rFonts w:eastAsiaTheme="minorHAnsi"/>
              </w:rPr>
              <w:t>1) итоговое сочинение (изложение), проведенное 0</w:t>
            </w:r>
            <w:r w:rsidRPr="00A46507">
              <w:rPr>
                <w:rStyle w:val="2115pt"/>
                <w:rFonts w:eastAsiaTheme="minorHAnsi"/>
              </w:rPr>
              <w:t>3</w:t>
            </w:r>
            <w:r w:rsidRPr="006113CA">
              <w:rPr>
                <w:rStyle w:val="2115pt"/>
                <w:rFonts w:eastAsiaTheme="minorHAnsi"/>
              </w:rPr>
              <w:t>.12.202</w:t>
            </w:r>
            <w:r w:rsidRPr="00A46507">
              <w:rPr>
                <w:rStyle w:val="2115pt"/>
                <w:rFonts w:eastAsiaTheme="minorHAnsi"/>
              </w:rPr>
              <w:t>5</w:t>
            </w:r>
            <w:r w:rsidRPr="006113CA">
              <w:rPr>
                <w:rStyle w:val="2115pt"/>
                <w:rFonts w:eastAsiaTheme="minorHAnsi"/>
              </w:rPr>
              <w:t xml:space="preserve"> и 0</w:t>
            </w:r>
            <w:r w:rsidRPr="00A46507">
              <w:rPr>
                <w:rStyle w:val="2115pt"/>
                <w:rFonts w:eastAsiaTheme="minorHAnsi"/>
              </w:rPr>
              <w:t>4</w:t>
            </w:r>
            <w:r w:rsidRPr="006113CA">
              <w:rPr>
                <w:rStyle w:val="2115pt"/>
                <w:rFonts w:eastAsiaTheme="minorHAnsi"/>
              </w:rPr>
              <w:t>.02.202</w:t>
            </w:r>
            <w:r w:rsidRPr="00A46507">
              <w:rPr>
                <w:rStyle w:val="2115pt"/>
                <w:rFonts w:eastAsiaTheme="minorHAnsi"/>
              </w:rPr>
              <w:t>6</w:t>
            </w:r>
            <w:r w:rsidRPr="006113CA">
              <w:rPr>
                <w:rStyle w:val="2115pt"/>
                <w:rFonts w:eastAsiaTheme="minorHAnsi"/>
              </w:rPr>
              <w:t>, – не позднее чем через</w:t>
            </w:r>
            <w:r w:rsidRPr="006113CA">
              <w:rPr>
                <w:rStyle w:val="211pt"/>
                <w:rFonts w:eastAsiaTheme="minorHAnsi"/>
                <w:i/>
                <w:iCs/>
                <w:sz w:val="23"/>
                <w:szCs w:val="23"/>
              </w:rPr>
              <w:t xml:space="preserve"> 12 </w:t>
            </w:r>
            <w:r w:rsidRPr="006113CA">
              <w:rPr>
                <w:rStyle w:val="2115pt"/>
                <w:rFonts w:eastAsiaTheme="minorHAnsi"/>
              </w:rPr>
              <w:t>календарных дней с соответствующей даты проведения;</w:t>
            </w:r>
          </w:p>
          <w:p w14:paraId="3CF9311A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jc w:val="center"/>
              <w:rPr>
                <w:sz w:val="23"/>
                <w:szCs w:val="23"/>
              </w:rPr>
            </w:pPr>
            <w:r w:rsidRPr="006113CA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2) итоговое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Pr="006113CA">
              <w:rPr>
                <w:rStyle w:val="2115pt"/>
                <w:rFonts w:eastAsiaTheme="minorHAnsi"/>
              </w:rPr>
              <w:t>сочинение (изложение), проведенное</w:t>
            </w:r>
            <w:r>
              <w:rPr>
                <w:rStyle w:val="2115pt"/>
                <w:rFonts w:eastAsiaTheme="minorHAnsi"/>
              </w:rPr>
              <w:t xml:space="preserve"> 0</w:t>
            </w:r>
            <w:r w:rsidRPr="00A46507">
              <w:rPr>
                <w:rStyle w:val="2115pt"/>
                <w:rFonts w:eastAsiaTheme="minorHAnsi"/>
              </w:rPr>
              <w:t>8</w:t>
            </w:r>
            <w:r>
              <w:rPr>
                <w:rStyle w:val="2115pt"/>
                <w:rFonts w:eastAsiaTheme="minorHAnsi"/>
              </w:rPr>
              <w:t>.04.202</w:t>
            </w:r>
            <w:r w:rsidRPr="00A46507">
              <w:rPr>
                <w:rStyle w:val="2115pt"/>
                <w:rFonts w:eastAsiaTheme="minorHAnsi"/>
              </w:rPr>
              <w:t>6</w:t>
            </w:r>
            <w:r>
              <w:rPr>
                <w:rStyle w:val="2115pt"/>
                <w:rFonts w:eastAsiaTheme="minorHAnsi"/>
              </w:rPr>
              <w:t>, а также в дополнительную дату, определенную Рособрнадзором (при необходимости), – не позднее чем через 8 календарных дней с даты проведения итогового сочинения (изложения)</w:t>
            </w:r>
            <w:r>
              <w:t xml:space="preserve">  </w:t>
            </w:r>
          </w:p>
        </w:tc>
        <w:tc>
          <w:tcPr>
            <w:tcW w:w="2199" w:type="dxa"/>
            <w:vMerge w:val="restart"/>
          </w:tcPr>
          <w:p w14:paraId="3EDD8E4F" w14:textId="77777777" w:rsidR="00B733B9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rStyle w:val="211pt0"/>
                <w:rFonts w:eastAsiaTheme="minorHAnsi"/>
                <w:sz w:val="23"/>
                <w:szCs w:val="23"/>
              </w:rPr>
            </w:pPr>
            <w:r w:rsidRPr="0083177B">
              <w:rPr>
                <w:rStyle w:val="211pt0"/>
                <w:rFonts w:eastAsiaTheme="minorHAnsi"/>
                <w:sz w:val="23"/>
                <w:szCs w:val="23"/>
              </w:rPr>
              <w:t xml:space="preserve">до </w:t>
            </w:r>
            <w:r>
              <w:rPr>
                <w:rStyle w:val="211pt0"/>
                <w:rFonts w:eastAsiaTheme="minorHAnsi"/>
                <w:sz w:val="23"/>
                <w:szCs w:val="23"/>
              </w:rPr>
              <w:t>1</w:t>
            </w:r>
            <w:r w:rsidRPr="000E19A4">
              <w:rPr>
                <w:rStyle w:val="211pt0"/>
                <w:rFonts w:eastAsiaTheme="minorHAnsi"/>
                <w:sz w:val="23"/>
                <w:szCs w:val="23"/>
              </w:rPr>
              <w:t>5</w:t>
            </w:r>
            <w:r w:rsidRPr="0083177B">
              <w:rPr>
                <w:rStyle w:val="211pt0"/>
                <w:rFonts w:eastAsiaTheme="minorHAnsi"/>
                <w:sz w:val="23"/>
                <w:szCs w:val="23"/>
              </w:rPr>
              <w:t>.12.202</w:t>
            </w:r>
            <w:r w:rsidRPr="000E19A4">
              <w:rPr>
                <w:rStyle w:val="211pt0"/>
                <w:rFonts w:eastAsiaTheme="minorHAnsi"/>
                <w:sz w:val="23"/>
                <w:szCs w:val="23"/>
              </w:rPr>
              <w:t>5</w:t>
            </w:r>
            <w:r w:rsidRPr="0083177B">
              <w:rPr>
                <w:rStyle w:val="211pt0"/>
                <w:rFonts w:eastAsiaTheme="minorHAnsi"/>
                <w:sz w:val="23"/>
                <w:szCs w:val="23"/>
              </w:rPr>
              <w:t xml:space="preserve"> (</w:t>
            </w:r>
            <w:proofErr w:type="spellStart"/>
            <w:r>
              <w:rPr>
                <w:rStyle w:val="211pt0"/>
                <w:rFonts w:eastAsiaTheme="minorHAnsi"/>
                <w:sz w:val="23"/>
                <w:szCs w:val="23"/>
              </w:rPr>
              <w:t>пн</w:t>
            </w:r>
            <w:proofErr w:type="spellEnd"/>
            <w:r w:rsidRPr="0083177B">
              <w:rPr>
                <w:rStyle w:val="211pt0"/>
                <w:rFonts w:eastAsiaTheme="minorHAnsi"/>
                <w:sz w:val="23"/>
                <w:szCs w:val="23"/>
              </w:rPr>
              <w:t>)</w:t>
            </w:r>
            <w:r>
              <w:rPr>
                <w:rStyle w:val="211pt0"/>
                <w:rFonts w:eastAsiaTheme="minorHAnsi"/>
                <w:sz w:val="23"/>
                <w:szCs w:val="23"/>
              </w:rPr>
              <w:t xml:space="preserve"> </w:t>
            </w:r>
          </w:p>
          <w:p w14:paraId="54A93AB3" w14:textId="77777777" w:rsidR="00B733B9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rStyle w:val="211pt0"/>
                <w:rFonts w:eastAsiaTheme="minorHAnsi"/>
                <w:sz w:val="23"/>
                <w:szCs w:val="23"/>
              </w:rPr>
            </w:pPr>
            <w:r w:rsidRPr="0083177B">
              <w:rPr>
                <w:rStyle w:val="211pt0"/>
                <w:rFonts w:eastAsiaTheme="minorHAnsi"/>
                <w:sz w:val="23"/>
                <w:szCs w:val="23"/>
              </w:rPr>
              <w:t xml:space="preserve">до </w:t>
            </w:r>
            <w:r>
              <w:rPr>
                <w:rStyle w:val="211pt0"/>
                <w:rFonts w:eastAsiaTheme="minorHAnsi"/>
                <w:sz w:val="23"/>
                <w:szCs w:val="23"/>
              </w:rPr>
              <w:t>1</w:t>
            </w:r>
            <w:r w:rsidRPr="000E19A4">
              <w:rPr>
                <w:rStyle w:val="211pt0"/>
                <w:rFonts w:eastAsiaTheme="minorHAnsi"/>
                <w:sz w:val="23"/>
                <w:szCs w:val="23"/>
              </w:rPr>
              <w:t>6</w:t>
            </w:r>
            <w:r w:rsidRPr="0083177B">
              <w:rPr>
                <w:rStyle w:val="211pt0"/>
                <w:rFonts w:eastAsiaTheme="minorHAnsi"/>
                <w:sz w:val="23"/>
                <w:szCs w:val="23"/>
              </w:rPr>
              <w:t>.02.202</w:t>
            </w:r>
            <w:r w:rsidRPr="000E19A4">
              <w:rPr>
                <w:rStyle w:val="211pt0"/>
                <w:rFonts w:eastAsiaTheme="minorHAnsi"/>
                <w:sz w:val="23"/>
                <w:szCs w:val="23"/>
              </w:rPr>
              <w:t>6</w:t>
            </w:r>
            <w:r w:rsidRPr="0083177B">
              <w:rPr>
                <w:rStyle w:val="211pt0"/>
                <w:rFonts w:eastAsiaTheme="minorHAnsi"/>
                <w:sz w:val="23"/>
                <w:szCs w:val="23"/>
              </w:rPr>
              <w:t xml:space="preserve"> (</w:t>
            </w:r>
            <w:proofErr w:type="spellStart"/>
            <w:r>
              <w:rPr>
                <w:rStyle w:val="211pt0"/>
                <w:rFonts w:eastAsiaTheme="minorHAnsi"/>
                <w:sz w:val="23"/>
                <w:szCs w:val="23"/>
              </w:rPr>
              <w:t>пн</w:t>
            </w:r>
            <w:proofErr w:type="spellEnd"/>
            <w:r w:rsidRPr="0083177B">
              <w:rPr>
                <w:rStyle w:val="211pt0"/>
                <w:rFonts w:eastAsiaTheme="minorHAnsi"/>
                <w:sz w:val="23"/>
                <w:szCs w:val="23"/>
              </w:rPr>
              <w:t>)</w:t>
            </w:r>
          </w:p>
          <w:p w14:paraId="7B3DC23C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sz w:val="23"/>
                <w:szCs w:val="23"/>
              </w:rPr>
            </w:pPr>
            <w:r w:rsidRPr="0083177B">
              <w:rPr>
                <w:rStyle w:val="211pt0"/>
                <w:rFonts w:eastAsiaTheme="minorHAnsi"/>
                <w:sz w:val="23"/>
                <w:szCs w:val="23"/>
              </w:rPr>
              <w:t xml:space="preserve">до </w:t>
            </w:r>
            <w:r>
              <w:rPr>
                <w:rStyle w:val="211pt0"/>
                <w:rFonts w:eastAsiaTheme="minorHAnsi"/>
                <w:sz w:val="23"/>
                <w:szCs w:val="23"/>
              </w:rPr>
              <w:t>1</w:t>
            </w:r>
            <w:r w:rsidRPr="000E19A4">
              <w:rPr>
                <w:rStyle w:val="211pt0"/>
                <w:rFonts w:eastAsiaTheme="minorHAnsi"/>
                <w:sz w:val="23"/>
                <w:szCs w:val="23"/>
              </w:rPr>
              <w:t>6</w:t>
            </w:r>
            <w:r w:rsidRPr="0083177B">
              <w:rPr>
                <w:rStyle w:val="211pt0"/>
                <w:rFonts w:eastAsiaTheme="minorHAnsi"/>
                <w:sz w:val="23"/>
                <w:szCs w:val="23"/>
              </w:rPr>
              <w:t>.0</w:t>
            </w:r>
            <w:r>
              <w:rPr>
                <w:rStyle w:val="211pt0"/>
                <w:rFonts w:eastAsiaTheme="minorHAnsi"/>
                <w:sz w:val="23"/>
                <w:szCs w:val="23"/>
              </w:rPr>
              <w:t>4</w:t>
            </w:r>
            <w:r w:rsidRPr="0083177B">
              <w:rPr>
                <w:rStyle w:val="211pt0"/>
                <w:rFonts w:eastAsiaTheme="minorHAnsi"/>
                <w:sz w:val="23"/>
                <w:szCs w:val="23"/>
              </w:rPr>
              <w:t>.202</w:t>
            </w:r>
            <w:r w:rsidRPr="000E19A4">
              <w:rPr>
                <w:rStyle w:val="211pt0"/>
                <w:rFonts w:eastAsiaTheme="minorHAnsi"/>
                <w:sz w:val="23"/>
                <w:szCs w:val="23"/>
              </w:rPr>
              <w:t>6</w:t>
            </w:r>
            <w:r w:rsidRPr="0083177B">
              <w:rPr>
                <w:rStyle w:val="211pt0"/>
                <w:rFonts w:eastAsiaTheme="minorHAnsi"/>
                <w:sz w:val="23"/>
                <w:szCs w:val="23"/>
              </w:rPr>
              <w:t xml:space="preserve"> (</w:t>
            </w:r>
            <w:proofErr w:type="spellStart"/>
            <w:r>
              <w:rPr>
                <w:rStyle w:val="211pt0"/>
                <w:rFonts w:eastAsiaTheme="minorHAnsi"/>
                <w:sz w:val="23"/>
                <w:szCs w:val="23"/>
              </w:rPr>
              <w:t>чт</w:t>
            </w:r>
            <w:proofErr w:type="spellEnd"/>
            <w:r w:rsidRPr="0083177B">
              <w:rPr>
                <w:rStyle w:val="211pt0"/>
                <w:rFonts w:eastAsiaTheme="minorHAnsi"/>
                <w:sz w:val="23"/>
                <w:szCs w:val="23"/>
              </w:rPr>
              <w:t>)</w:t>
            </w:r>
          </w:p>
        </w:tc>
      </w:tr>
      <w:tr w:rsidR="00B733B9" w:rsidRPr="0070488E" w14:paraId="0759B8D7" w14:textId="77777777" w:rsidTr="00B733B9">
        <w:trPr>
          <w:trHeight w:val="2427"/>
        </w:trPr>
        <w:tc>
          <w:tcPr>
            <w:tcW w:w="2552" w:type="dxa"/>
          </w:tcPr>
          <w:p w14:paraId="4F3BEC55" w14:textId="77777777" w:rsidR="00B733B9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  <w:r w:rsidRPr="0070488E">
              <w:rPr>
                <w:b/>
                <w:sz w:val="23"/>
                <w:szCs w:val="23"/>
              </w:rPr>
              <w:t>Региональный центр обработки информации (РЦОИ)</w:t>
            </w:r>
          </w:p>
          <w:p w14:paraId="48E65EEE" w14:textId="77777777" w:rsidR="00B733B9" w:rsidRPr="00D63B43" w:rsidRDefault="00B733B9" w:rsidP="00275619">
            <w:pPr>
              <w:rPr>
                <w:sz w:val="23"/>
                <w:szCs w:val="23"/>
              </w:rPr>
            </w:pPr>
          </w:p>
        </w:tc>
        <w:tc>
          <w:tcPr>
            <w:tcW w:w="7088" w:type="dxa"/>
          </w:tcPr>
          <w:p w14:paraId="48D4B96F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sz w:val="23"/>
                <w:szCs w:val="23"/>
              </w:rPr>
            </w:pPr>
            <w:r w:rsidRPr="0070488E">
              <w:rPr>
                <w:rStyle w:val="211pt"/>
                <w:rFonts w:eastAsiaTheme="minorHAnsi"/>
                <w:sz w:val="23"/>
                <w:szCs w:val="23"/>
              </w:rPr>
              <w:t>Обработка проверенных бланков итогового сочинения (изложения) включает в себя:</w:t>
            </w:r>
          </w:p>
          <w:p w14:paraId="23DAC386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ind w:firstLine="347"/>
              <w:rPr>
                <w:sz w:val="23"/>
                <w:szCs w:val="23"/>
              </w:rPr>
            </w:pPr>
            <w:r w:rsidRPr="0070488E">
              <w:rPr>
                <w:rStyle w:val="211pt"/>
                <w:rFonts w:eastAsiaTheme="minorHAnsi"/>
                <w:sz w:val="23"/>
                <w:szCs w:val="23"/>
              </w:rPr>
              <w:t>сканирование проверенных оригиналов бланков итогового сочинения (изложения);</w:t>
            </w:r>
          </w:p>
          <w:p w14:paraId="1A8BAA3F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ind w:firstLine="347"/>
              <w:rPr>
                <w:sz w:val="23"/>
                <w:szCs w:val="23"/>
              </w:rPr>
            </w:pPr>
            <w:r w:rsidRPr="0070488E">
              <w:rPr>
                <w:rStyle w:val="211pt"/>
                <w:rFonts w:eastAsiaTheme="minorHAnsi"/>
                <w:sz w:val="23"/>
                <w:szCs w:val="23"/>
              </w:rPr>
              <w:t>распознавание информации, внесённой в проверенные оригиналы бланков итогового сочинения (изложения);</w:t>
            </w:r>
          </w:p>
          <w:p w14:paraId="7B0F000F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ind w:firstLine="347"/>
              <w:rPr>
                <w:sz w:val="23"/>
                <w:szCs w:val="23"/>
              </w:rPr>
            </w:pPr>
            <w:r w:rsidRPr="0070488E">
              <w:rPr>
                <w:rStyle w:val="211pt"/>
                <w:rFonts w:eastAsiaTheme="minorHAnsi"/>
                <w:sz w:val="23"/>
                <w:szCs w:val="23"/>
              </w:rPr>
              <w:t>сверку распознанной информации с оригинальной информацией, внесённой в проверенные оригиналы бланков итогового сочинения (изложения).</w:t>
            </w:r>
          </w:p>
        </w:tc>
        <w:tc>
          <w:tcPr>
            <w:tcW w:w="4111" w:type="dxa"/>
            <w:vMerge/>
          </w:tcPr>
          <w:p w14:paraId="0982431A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99" w:type="dxa"/>
            <w:vMerge/>
          </w:tcPr>
          <w:p w14:paraId="6554F577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sz w:val="23"/>
                <w:szCs w:val="23"/>
              </w:rPr>
            </w:pPr>
          </w:p>
        </w:tc>
      </w:tr>
      <w:tr w:rsidR="00B733B9" w:rsidRPr="0070488E" w14:paraId="5DACA197" w14:textId="77777777" w:rsidTr="00B733B9">
        <w:trPr>
          <w:trHeight w:val="574"/>
        </w:trPr>
        <w:tc>
          <w:tcPr>
            <w:tcW w:w="2552" w:type="dxa"/>
          </w:tcPr>
          <w:p w14:paraId="1814C515" w14:textId="77777777" w:rsidR="00B733B9" w:rsidRPr="0070488E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  <w:r w:rsidRPr="0070488E">
              <w:rPr>
                <w:b/>
                <w:sz w:val="23"/>
                <w:szCs w:val="23"/>
              </w:rPr>
              <w:t>РЦОИ</w:t>
            </w:r>
          </w:p>
        </w:tc>
        <w:tc>
          <w:tcPr>
            <w:tcW w:w="7088" w:type="dxa"/>
          </w:tcPr>
          <w:p w14:paraId="6FD97A36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jc w:val="left"/>
              <w:rPr>
                <w:sz w:val="23"/>
                <w:szCs w:val="23"/>
              </w:rPr>
            </w:pPr>
            <w:r w:rsidRPr="0070488E">
              <w:rPr>
                <w:rStyle w:val="211pt"/>
                <w:rFonts w:eastAsiaTheme="minorHAnsi"/>
                <w:sz w:val="23"/>
                <w:szCs w:val="23"/>
              </w:rPr>
              <w:t>Сведения о результатах обработки итогового сочинения (изложения)</w:t>
            </w:r>
            <w:r>
              <w:rPr>
                <w:rStyle w:val="211pt"/>
                <w:rFonts w:eastAsiaTheme="minorHAnsi"/>
                <w:sz w:val="23"/>
                <w:szCs w:val="23"/>
              </w:rPr>
              <w:t>.</w:t>
            </w:r>
          </w:p>
        </w:tc>
        <w:tc>
          <w:tcPr>
            <w:tcW w:w="4111" w:type="dxa"/>
            <w:vMerge/>
          </w:tcPr>
          <w:p w14:paraId="053263AE" w14:textId="77777777" w:rsidR="00B733B9" w:rsidRPr="0070488E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199" w:type="dxa"/>
            <w:vMerge/>
          </w:tcPr>
          <w:p w14:paraId="7926B9A3" w14:textId="77777777" w:rsidR="00B733B9" w:rsidRPr="0070488E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733B9" w:rsidRPr="0070488E" w14:paraId="6E0C1707" w14:textId="77777777" w:rsidTr="00275619">
        <w:trPr>
          <w:trHeight w:val="278"/>
        </w:trPr>
        <w:tc>
          <w:tcPr>
            <w:tcW w:w="2552" w:type="dxa"/>
          </w:tcPr>
          <w:p w14:paraId="42C015F7" w14:textId="77777777" w:rsidR="00B733B9" w:rsidRPr="0070488E" w:rsidRDefault="00B733B9" w:rsidP="00275619">
            <w:pPr>
              <w:spacing w:line="228" w:lineRule="auto"/>
              <w:jc w:val="center"/>
              <w:rPr>
                <w:b/>
                <w:sz w:val="23"/>
                <w:szCs w:val="23"/>
              </w:rPr>
            </w:pPr>
            <w:r w:rsidRPr="0070488E">
              <w:rPr>
                <w:b/>
                <w:sz w:val="23"/>
                <w:szCs w:val="23"/>
              </w:rPr>
              <w:t>ОО/МСУ</w:t>
            </w:r>
          </w:p>
        </w:tc>
        <w:tc>
          <w:tcPr>
            <w:tcW w:w="7088" w:type="dxa"/>
          </w:tcPr>
          <w:p w14:paraId="5E178516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sz w:val="23"/>
                <w:szCs w:val="23"/>
              </w:rPr>
            </w:pPr>
            <w:r w:rsidRPr="0070488E">
              <w:rPr>
                <w:rStyle w:val="211pt"/>
                <w:rFonts w:eastAsiaTheme="minorHAnsi"/>
                <w:sz w:val="23"/>
                <w:szCs w:val="23"/>
              </w:rPr>
              <w:t>Ознакомление участников итогового сочинения (изложения) с</w:t>
            </w:r>
            <w:r>
              <w:rPr>
                <w:rStyle w:val="211pt"/>
                <w:rFonts w:eastAsiaTheme="minorHAnsi"/>
                <w:sz w:val="23"/>
                <w:szCs w:val="23"/>
              </w:rPr>
              <w:t> </w:t>
            </w:r>
            <w:r w:rsidRPr="0070488E">
              <w:rPr>
                <w:rStyle w:val="211pt"/>
                <w:rFonts w:eastAsiaTheme="minorHAnsi"/>
                <w:sz w:val="23"/>
                <w:szCs w:val="23"/>
              </w:rPr>
              <w:t>полученными результатами.</w:t>
            </w:r>
          </w:p>
        </w:tc>
        <w:tc>
          <w:tcPr>
            <w:tcW w:w="4111" w:type="dxa"/>
            <w:vAlign w:val="bottom"/>
          </w:tcPr>
          <w:p w14:paraId="47598D76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jc w:val="center"/>
              <w:rPr>
                <w:sz w:val="23"/>
                <w:szCs w:val="23"/>
              </w:rPr>
            </w:pPr>
            <w:r w:rsidRPr="00F35BCE">
              <w:rPr>
                <w:rStyle w:val="2115pt"/>
                <w:rFonts w:eastAsiaTheme="minorHAnsi"/>
              </w:rPr>
              <w:t>не позднее 2-х рабочих дней после размещения РЦОИ сведений о результатах итогового сочинения (изложения)</w:t>
            </w:r>
          </w:p>
        </w:tc>
        <w:tc>
          <w:tcPr>
            <w:tcW w:w="2199" w:type="dxa"/>
          </w:tcPr>
          <w:p w14:paraId="5194B3FE" w14:textId="77777777" w:rsidR="00B733B9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rStyle w:val="211pt0"/>
                <w:rFonts w:eastAsiaTheme="minorHAnsi"/>
                <w:sz w:val="23"/>
                <w:szCs w:val="23"/>
              </w:rPr>
            </w:pPr>
            <w:r>
              <w:rPr>
                <w:rStyle w:val="211pt0"/>
                <w:rFonts w:eastAsiaTheme="minorHAnsi"/>
                <w:sz w:val="23"/>
                <w:szCs w:val="23"/>
              </w:rPr>
              <w:t>до 1</w:t>
            </w:r>
            <w:r w:rsidRPr="000E19A4">
              <w:rPr>
                <w:rStyle w:val="211pt0"/>
                <w:rFonts w:eastAsiaTheme="minorHAnsi"/>
                <w:sz w:val="23"/>
                <w:szCs w:val="23"/>
              </w:rPr>
              <w:t>7</w:t>
            </w:r>
            <w:r>
              <w:rPr>
                <w:rStyle w:val="211pt0"/>
                <w:rFonts w:eastAsiaTheme="minorHAnsi"/>
                <w:sz w:val="23"/>
                <w:szCs w:val="23"/>
              </w:rPr>
              <w:t>.12.202</w:t>
            </w:r>
            <w:r w:rsidRPr="000E19A4">
              <w:rPr>
                <w:rStyle w:val="211pt0"/>
                <w:rFonts w:eastAsiaTheme="minorHAnsi"/>
                <w:sz w:val="23"/>
                <w:szCs w:val="23"/>
              </w:rPr>
              <w:t>5</w:t>
            </w:r>
            <w:r>
              <w:rPr>
                <w:rStyle w:val="211pt0"/>
                <w:rFonts w:eastAsiaTheme="minorHAnsi"/>
                <w:sz w:val="23"/>
                <w:szCs w:val="23"/>
              </w:rPr>
              <w:t xml:space="preserve"> (ср)</w:t>
            </w:r>
          </w:p>
          <w:p w14:paraId="50CA0617" w14:textId="77777777" w:rsidR="00B733B9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rStyle w:val="211pt0"/>
                <w:rFonts w:eastAsiaTheme="minorHAnsi"/>
                <w:sz w:val="23"/>
                <w:szCs w:val="23"/>
              </w:rPr>
            </w:pPr>
            <w:r>
              <w:rPr>
                <w:rStyle w:val="211pt0"/>
                <w:rFonts w:eastAsiaTheme="minorHAnsi"/>
                <w:sz w:val="23"/>
                <w:szCs w:val="23"/>
              </w:rPr>
              <w:t>до 1</w:t>
            </w:r>
            <w:r w:rsidRPr="000E19A4">
              <w:rPr>
                <w:rStyle w:val="211pt0"/>
                <w:rFonts w:eastAsiaTheme="minorHAnsi"/>
                <w:sz w:val="23"/>
                <w:szCs w:val="23"/>
              </w:rPr>
              <w:t>8</w:t>
            </w:r>
            <w:r>
              <w:rPr>
                <w:rStyle w:val="211pt0"/>
                <w:rFonts w:eastAsiaTheme="minorHAnsi"/>
                <w:sz w:val="23"/>
                <w:szCs w:val="23"/>
              </w:rPr>
              <w:t>.02.202</w:t>
            </w:r>
            <w:r w:rsidRPr="000E19A4">
              <w:rPr>
                <w:rStyle w:val="211pt0"/>
                <w:rFonts w:eastAsiaTheme="minorHAnsi"/>
                <w:sz w:val="23"/>
                <w:szCs w:val="23"/>
              </w:rPr>
              <w:t>6</w:t>
            </w:r>
            <w:r>
              <w:rPr>
                <w:rStyle w:val="211pt0"/>
                <w:rFonts w:eastAsiaTheme="minorHAnsi"/>
                <w:sz w:val="23"/>
                <w:szCs w:val="23"/>
              </w:rPr>
              <w:t xml:space="preserve"> (ср)</w:t>
            </w:r>
          </w:p>
          <w:p w14:paraId="715892FE" w14:textId="77777777" w:rsidR="00B733B9" w:rsidRPr="0070488E" w:rsidRDefault="00B733B9" w:rsidP="00275619">
            <w:pPr>
              <w:pStyle w:val="20"/>
              <w:shd w:val="clear" w:color="auto" w:fill="auto"/>
              <w:spacing w:before="0" w:line="228" w:lineRule="auto"/>
              <w:rPr>
                <w:sz w:val="23"/>
                <w:szCs w:val="23"/>
              </w:rPr>
            </w:pPr>
            <w:r w:rsidRPr="009073E8">
              <w:rPr>
                <w:rStyle w:val="211pt0"/>
                <w:rFonts w:eastAsiaTheme="minorHAnsi"/>
                <w:sz w:val="23"/>
                <w:szCs w:val="23"/>
              </w:rPr>
              <w:t xml:space="preserve">до </w:t>
            </w:r>
            <w:r>
              <w:rPr>
                <w:rStyle w:val="211pt0"/>
                <w:rFonts w:eastAsiaTheme="minorHAnsi"/>
                <w:sz w:val="23"/>
                <w:szCs w:val="23"/>
              </w:rPr>
              <w:t>2</w:t>
            </w:r>
            <w:r w:rsidRPr="000E19A4">
              <w:rPr>
                <w:rStyle w:val="211pt0"/>
                <w:rFonts w:eastAsiaTheme="minorHAnsi"/>
                <w:sz w:val="23"/>
                <w:szCs w:val="23"/>
              </w:rPr>
              <w:t>0</w:t>
            </w:r>
            <w:r w:rsidRPr="009073E8">
              <w:rPr>
                <w:rStyle w:val="211pt0"/>
                <w:rFonts w:eastAsiaTheme="minorHAnsi"/>
                <w:sz w:val="23"/>
                <w:szCs w:val="23"/>
              </w:rPr>
              <w:t>.0</w:t>
            </w:r>
            <w:r>
              <w:rPr>
                <w:rStyle w:val="211pt0"/>
                <w:rFonts w:eastAsiaTheme="minorHAnsi"/>
                <w:sz w:val="23"/>
                <w:szCs w:val="23"/>
              </w:rPr>
              <w:t>4</w:t>
            </w:r>
            <w:r w:rsidRPr="009073E8">
              <w:rPr>
                <w:rStyle w:val="211pt0"/>
                <w:rFonts w:eastAsiaTheme="minorHAnsi"/>
                <w:sz w:val="23"/>
                <w:szCs w:val="23"/>
              </w:rPr>
              <w:t>.202</w:t>
            </w:r>
            <w:r w:rsidRPr="00B733B9">
              <w:rPr>
                <w:rStyle w:val="211pt0"/>
                <w:rFonts w:eastAsiaTheme="minorHAnsi"/>
                <w:sz w:val="23"/>
                <w:szCs w:val="23"/>
              </w:rPr>
              <w:t>6</w:t>
            </w:r>
            <w:r w:rsidRPr="009073E8">
              <w:rPr>
                <w:rStyle w:val="211pt0"/>
                <w:rFonts w:eastAsiaTheme="minorHAnsi"/>
                <w:sz w:val="23"/>
                <w:szCs w:val="23"/>
              </w:rPr>
              <w:t xml:space="preserve"> (пн)</w:t>
            </w:r>
          </w:p>
        </w:tc>
      </w:tr>
    </w:tbl>
    <w:p w14:paraId="60DC5204" w14:textId="77777777" w:rsidR="00B733B9" w:rsidRPr="00D63B43" w:rsidRDefault="00B733B9" w:rsidP="00B733B9">
      <w:pPr>
        <w:ind w:left="8222"/>
        <w:jc w:val="center"/>
        <w:rPr>
          <w:sz w:val="10"/>
          <w:szCs w:val="10"/>
        </w:rPr>
      </w:pPr>
    </w:p>
    <w:p w14:paraId="3681D4F5" w14:textId="77777777" w:rsidR="005762AE" w:rsidRPr="00D63B43" w:rsidRDefault="005762AE" w:rsidP="005762AE">
      <w:pPr>
        <w:ind w:left="8222"/>
        <w:jc w:val="center"/>
        <w:rPr>
          <w:sz w:val="10"/>
          <w:szCs w:val="10"/>
        </w:rPr>
      </w:pPr>
    </w:p>
    <w:sectPr w:rsidR="005762AE" w:rsidRPr="00D63B43" w:rsidSect="00D63B43">
      <w:pgSz w:w="16838" w:h="11906" w:orient="landscape"/>
      <w:pgMar w:top="851" w:right="113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DF44" w14:textId="77777777" w:rsidR="0013720C" w:rsidRDefault="0013720C" w:rsidP="00617B40">
      <w:r>
        <w:separator/>
      </w:r>
    </w:p>
  </w:endnote>
  <w:endnote w:type="continuationSeparator" w:id="0">
    <w:p w14:paraId="3DAAFB9F" w14:textId="77777777" w:rsidR="0013720C" w:rsidRDefault="0013720C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D2B5" w14:textId="77777777" w:rsidR="0013720C" w:rsidRDefault="0013720C" w:rsidP="00617B40">
      <w:r>
        <w:separator/>
      </w:r>
    </w:p>
  </w:footnote>
  <w:footnote w:type="continuationSeparator" w:id="0">
    <w:p w14:paraId="2C8D363F" w14:textId="77777777" w:rsidR="0013720C" w:rsidRDefault="0013720C" w:rsidP="0061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187"/>
    <w:multiLevelType w:val="hybridMultilevel"/>
    <w:tmpl w:val="E6748D60"/>
    <w:lvl w:ilvl="0" w:tplc="5A88AF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87A156E"/>
    <w:multiLevelType w:val="hybridMultilevel"/>
    <w:tmpl w:val="DD28EB60"/>
    <w:lvl w:ilvl="0" w:tplc="58427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4145F6"/>
    <w:multiLevelType w:val="hybridMultilevel"/>
    <w:tmpl w:val="8488E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D5ECB"/>
    <w:multiLevelType w:val="hybridMultilevel"/>
    <w:tmpl w:val="549EA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2268">
    <w:abstractNumId w:val="1"/>
  </w:num>
  <w:num w:numId="2" w16cid:durableId="1653874322">
    <w:abstractNumId w:val="2"/>
  </w:num>
  <w:num w:numId="3" w16cid:durableId="896165552">
    <w:abstractNumId w:val="0"/>
  </w:num>
  <w:num w:numId="4" w16cid:durableId="1900702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2FD0"/>
    <w:rsid w:val="00032399"/>
    <w:rsid w:val="00033E1F"/>
    <w:rsid w:val="00045F63"/>
    <w:rsid w:val="00050509"/>
    <w:rsid w:val="00056D28"/>
    <w:rsid w:val="00060C29"/>
    <w:rsid w:val="00073DAE"/>
    <w:rsid w:val="000843D9"/>
    <w:rsid w:val="0008696E"/>
    <w:rsid w:val="00094C89"/>
    <w:rsid w:val="000A44A9"/>
    <w:rsid w:val="000B7922"/>
    <w:rsid w:val="000C563C"/>
    <w:rsid w:val="000D078E"/>
    <w:rsid w:val="000D2EFE"/>
    <w:rsid w:val="000E34C2"/>
    <w:rsid w:val="000E4C8D"/>
    <w:rsid w:val="000F242D"/>
    <w:rsid w:val="000F7E71"/>
    <w:rsid w:val="0010019B"/>
    <w:rsid w:val="00117AB7"/>
    <w:rsid w:val="001202CF"/>
    <w:rsid w:val="00136AB5"/>
    <w:rsid w:val="0013720C"/>
    <w:rsid w:val="00150380"/>
    <w:rsid w:val="00164A14"/>
    <w:rsid w:val="00171E44"/>
    <w:rsid w:val="00172A06"/>
    <w:rsid w:val="0018600B"/>
    <w:rsid w:val="001865EE"/>
    <w:rsid w:val="00190BFE"/>
    <w:rsid w:val="001973BB"/>
    <w:rsid w:val="0019783B"/>
    <w:rsid w:val="001A2C48"/>
    <w:rsid w:val="001B01C2"/>
    <w:rsid w:val="001C5C3F"/>
    <w:rsid w:val="001D6D4E"/>
    <w:rsid w:val="001E3524"/>
    <w:rsid w:val="001E4F7C"/>
    <w:rsid w:val="001E6790"/>
    <w:rsid w:val="001F06CD"/>
    <w:rsid w:val="00202DB5"/>
    <w:rsid w:val="00217599"/>
    <w:rsid w:val="00220034"/>
    <w:rsid w:val="00221A19"/>
    <w:rsid w:val="002365A4"/>
    <w:rsid w:val="00263B7B"/>
    <w:rsid w:val="00263D64"/>
    <w:rsid w:val="00267929"/>
    <w:rsid w:val="0027456E"/>
    <w:rsid w:val="002800D9"/>
    <w:rsid w:val="002916D8"/>
    <w:rsid w:val="002920ED"/>
    <w:rsid w:val="002A7573"/>
    <w:rsid w:val="00301280"/>
    <w:rsid w:val="00303BE1"/>
    <w:rsid w:val="0030512D"/>
    <w:rsid w:val="00320860"/>
    <w:rsid w:val="00321B4B"/>
    <w:rsid w:val="0033782F"/>
    <w:rsid w:val="003501A1"/>
    <w:rsid w:val="00376951"/>
    <w:rsid w:val="0039406D"/>
    <w:rsid w:val="00395CF6"/>
    <w:rsid w:val="00396E72"/>
    <w:rsid w:val="003A2074"/>
    <w:rsid w:val="003A5475"/>
    <w:rsid w:val="003B6711"/>
    <w:rsid w:val="003C2778"/>
    <w:rsid w:val="003D1948"/>
    <w:rsid w:val="003D3FD0"/>
    <w:rsid w:val="003E3689"/>
    <w:rsid w:val="003E6052"/>
    <w:rsid w:val="003E6503"/>
    <w:rsid w:val="003F0E14"/>
    <w:rsid w:val="004066F6"/>
    <w:rsid w:val="00423270"/>
    <w:rsid w:val="0046276E"/>
    <w:rsid w:val="00467C8F"/>
    <w:rsid w:val="00472068"/>
    <w:rsid w:val="00473120"/>
    <w:rsid w:val="00476734"/>
    <w:rsid w:val="004809C9"/>
    <w:rsid w:val="004A7E60"/>
    <w:rsid w:val="004B131C"/>
    <w:rsid w:val="004C53A0"/>
    <w:rsid w:val="004E47EA"/>
    <w:rsid w:val="004F0599"/>
    <w:rsid w:val="004F3D3B"/>
    <w:rsid w:val="00520A8B"/>
    <w:rsid w:val="00526003"/>
    <w:rsid w:val="00535752"/>
    <w:rsid w:val="005439BD"/>
    <w:rsid w:val="00566CB0"/>
    <w:rsid w:val="00574A04"/>
    <w:rsid w:val="005762AE"/>
    <w:rsid w:val="0059136D"/>
    <w:rsid w:val="005A66B0"/>
    <w:rsid w:val="005B7083"/>
    <w:rsid w:val="005C4F99"/>
    <w:rsid w:val="005D30D1"/>
    <w:rsid w:val="005F0864"/>
    <w:rsid w:val="005F2FE4"/>
    <w:rsid w:val="005F587B"/>
    <w:rsid w:val="005F6724"/>
    <w:rsid w:val="006113CA"/>
    <w:rsid w:val="00617B40"/>
    <w:rsid w:val="00626321"/>
    <w:rsid w:val="00636F28"/>
    <w:rsid w:val="0063789D"/>
    <w:rsid w:val="0064084B"/>
    <w:rsid w:val="006434F4"/>
    <w:rsid w:val="00657FD6"/>
    <w:rsid w:val="006614D7"/>
    <w:rsid w:val="0066334E"/>
    <w:rsid w:val="0067195A"/>
    <w:rsid w:val="006722F9"/>
    <w:rsid w:val="00683A10"/>
    <w:rsid w:val="0068574D"/>
    <w:rsid w:val="00690316"/>
    <w:rsid w:val="006A43BD"/>
    <w:rsid w:val="006A5E1B"/>
    <w:rsid w:val="006B1257"/>
    <w:rsid w:val="006B4923"/>
    <w:rsid w:val="006C149A"/>
    <w:rsid w:val="006C37AF"/>
    <w:rsid w:val="006D1520"/>
    <w:rsid w:val="006E1CB1"/>
    <w:rsid w:val="006E2DA8"/>
    <w:rsid w:val="006E604F"/>
    <w:rsid w:val="006E7DC8"/>
    <w:rsid w:val="0071695A"/>
    <w:rsid w:val="00717090"/>
    <w:rsid w:val="007343BF"/>
    <w:rsid w:val="007424D6"/>
    <w:rsid w:val="00742E5A"/>
    <w:rsid w:val="00751AC0"/>
    <w:rsid w:val="00752482"/>
    <w:rsid w:val="00755E6C"/>
    <w:rsid w:val="00770D27"/>
    <w:rsid w:val="00777C55"/>
    <w:rsid w:val="0079188D"/>
    <w:rsid w:val="007978B9"/>
    <w:rsid w:val="007B2A28"/>
    <w:rsid w:val="007B732B"/>
    <w:rsid w:val="007B75DD"/>
    <w:rsid w:val="007C1955"/>
    <w:rsid w:val="007C655D"/>
    <w:rsid w:val="007D115D"/>
    <w:rsid w:val="007D472F"/>
    <w:rsid w:val="007F026B"/>
    <w:rsid w:val="007F37AA"/>
    <w:rsid w:val="00800ACE"/>
    <w:rsid w:val="00803624"/>
    <w:rsid w:val="008054F2"/>
    <w:rsid w:val="00806ADD"/>
    <w:rsid w:val="00834676"/>
    <w:rsid w:val="0085049C"/>
    <w:rsid w:val="00872AF5"/>
    <w:rsid w:val="00880285"/>
    <w:rsid w:val="00892415"/>
    <w:rsid w:val="00893223"/>
    <w:rsid w:val="008A299D"/>
    <w:rsid w:val="008C15EF"/>
    <w:rsid w:val="008C2ACB"/>
    <w:rsid w:val="008C5868"/>
    <w:rsid w:val="008E4601"/>
    <w:rsid w:val="008F4406"/>
    <w:rsid w:val="008F7629"/>
    <w:rsid w:val="009011A8"/>
    <w:rsid w:val="0091163A"/>
    <w:rsid w:val="009138B2"/>
    <w:rsid w:val="0091599B"/>
    <w:rsid w:val="009215D2"/>
    <w:rsid w:val="00933810"/>
    <w:rsid w:val="00933D67"/>
    <w:rsid w:val="00935094"/>
    <w:rsid w:val="009710E1"/>
    <w:rsid w:val="009949F8"/>
    <w:rsid w:val="009B5911"/>
    <w:rsid w:val="009B7082"/>
    <w:rsid w:val="009C0855"/>
    <w:rsid w:val="009C7CFC"/>
    <w:rsid w:val="009D2657"/>
    <w:rsid w:val="009D4702"/>
    <w:rsid w:val="009D6BE7"/>
    <w:rsid w:val="009E3689"/>
    <w:rsid w:val="009F6EC2"/>
    <w:rsid w:val="00A02E4D"/>
    <w:rsid w:val="00A13901"/>
    <w:rsid w:val="00A33884"/>
    <w:rsid w:val="00A33D50"/>
    <w:rsid w:val="00A37964"/>
    <w:rsid w:val="00A82EDD"/>
    <w:rsid w:val="00A975D4"/>
    <w:rsid w:val="00AA01D3"/>
    <w:rsid w:val="00AA27E7"/>
    <w:rsid w:val="00AA3EEE"/>
    <w:rsid w:val="00AA6107"/>
    <w:rsid w:val="00AB6B57"/>
    <w:rsid w:val="00AB7081"/>
    <w:rsid w:val="00AC194A"/>
    <w:rsid w:val="00AD3C0A"/>
    <w:rsid w:val="00AE5D5E"/>
    <w:rsid w:val="00B11A04"/>
    <w:rsid w:val="00B24987"/>
    <w:rsid w:val="00B35532"/>
    <w:rsid w:val="00B55C5C"/>
    <w:rsid w:val="00B72969"/>
    <w:rsid w:val="00B73372"/>
    <w:rsid w:val="00B733B9"/>
    <w:rsid w:val="00B81B63"/>
    <w:rsid w:val="00B976C7"/>
    <w:rsid w:val="00B97C9A"/>
    <w:rsid w:val="00BA12AE"/>
    <w:rsid w:val="00BA43FB"/>
    <w:rsid w:val="00BB48AB"/>
    <w:rsid w:val="00BB71ED"/>
    <w:rsid w:val="00BC3E29"/>
    <w:rsid w:val="00BE3DB0"/>
    <w:rsid w:val="00BF262A"/>
    <w:rsid w:val="00BF4D15"/>
    <w:rsid w:val="00C1548D"/>
    <w:rsid w:val="00C167D1"/>
    <w:rsid w:val="00C25ACD"/>
    <w:rsid w:val="00C2706A"/>
    <w:rsid w:val="00C2795E"/>
    <w:rsid w:val="00C34395"/>
    <w:rsid w:val="00C34EA2"/>
    <w:rsid w:val="00C36F5A"/>
    <w:rsid w:val="00C42494"/>
    <w:rsid w:val="00C50D1C"/>
    <w:rsid w:val="00C6260B"/>
    <w:rsid w:val="00C7166C"/>
    <w:rsid w:val="00C74513"/>
    <w:rsid w:val="00C862B7"/>
    <w:rsid w:val="00C95667"/>
    <w:rsid w:val="00CC3508"/>
    <w:rsid w:val="00CD02C9"/>
    <w:rsid w:val="00CD4E8D"/>
    <w:rsid w:val="00CD7392"/>
    <w:rsid w:val="00CE2AFF"/>
    <w:rsid w:val="00CE7AE4"/>
    <w:rsid w:val="00CF0A0E"/>
    <w:rsid w:val="00D05C32"/>
    <w:rsid w:val="00D1416B"/>
    <w:rsid w:val="00D212E6"/>
    <w:rsid w:val="00D26095"/>
    <w:rsid w:val="00D44A28"/>
    <w:rsid w:val="00D45D35"/>
    <w:rsid w:val="00D462DB"/>
    <w:rsid w:val="00D505D5"/>
    <w:rsid w:val="00D53BAF"/>
    <w:rsid w:val="00D63B43"/>
    <w:rsid w:val="00D64D58"/>
    <w:rsid w:val="00D651FA"/>
    <w:rsid w:val="00D873E7"/>
    <w:rsid w:val="00D8768A"/>
    <w:rsid w:val="00DA56B3"/>
    <w:rsid w:val="00DA6077"/>
    <w:rsid w:val="00DB23A2"/>
    <w:rsid w:val="00DB3A0E"/>
    <w:rsid w:val="00DC6DD1"/>
    <w:rsid w:val="00DC6E01"/>
    <w:rsid w:val="00DD277F"/>
    <w:rsid w:val="00DE54EE"/>
    <w:rsid w:val="00DF2768"/>
    <w:rsid w:val="00E04DD8"/>
    <w:rsid w:val="00E06A77"/>
    <w:rsid w:val="00E30ECA"/>
    <w:rsid w:val="00E51B99"/>
    <w:rsid w:val="00E624C3"/>
    <w:rsid w:val="00E6780F"/>
    <w:rsid w:val="00E9551D"/>
    <w:rsid w:val="00E974B0"/>
    <w:rsid w:val="00EA15FA"/>
    <w:rsid w:val="00EB3A44"/>
    <w:rsid w:val="00EB4C20"/>
    <w:rsid w:val="00EC23DF"/>
    <w:rsid w:val="00EC7F85"/>
    <w:rsid w:val="00EF214F"/>
    <w:rsid w:val="00EF2BB7"/>
    <w:rsid w:val="00F007A8"/>
    <w:rsid w:val="00F155DA"/>
    <w:rsid w:val="00F262C9"/>
    <w:rsid w:val="00F35E07"/>
    <w:rsid w:val="00F42E6F"/>
    <w:rsid w:val="00F47D4B"/>
    <w:rsid w:val="00F664F3"/>
    <w:rsid w:val="00F67689"/>
    <w:rsid w:val="00F70D20"/>
    <w:rsid w:val="00F84B65"/>
    <w:rsid w:val="00F94DCA"/>
    <w:rsid w:val="00F96C3F"/>
    <w:rsid w:val="00FA061F"/>
    <w:rsid w:val="00FB0C5E"/>
    <w:rsid w:val="00FB2602"/>
    <w:rsid w:val="00FB40EA"/>
    <w:rsid w:val="00FB708A"/>
    <w:rsid w:val="00FC3DBE"/>
    <w:rsid w:val="00FD0EBC"/>
    <w:rsid w:val="00FD14E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9B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3B7B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63B7B"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styleId="31">
    <w:name w:val="Body Text Indent 3"/>
    <w:basedOn w:val="a"/>
    <w:link w:val="32"/>
    <w:uiPriority w:val="99"/>
    <w:rsid w:val="00F47D4B"/>
    <w:pPr>
      <w:spacing w:line="360" w:lineRule="auto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D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rsid w:val="00F47D4B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0C563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C56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3B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3B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rsid w:val="006B1257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6B1257"/>
    <w:pPr>
      <w:widowControl w:val="0"/>
      <w:shd w:val="clear" w:color="auto" w:fill="FFFFFF"/>
      <w:spacing w:after="90" w:line="257" w:lineRule="auto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paragraph" w:customStyle="1" w:styleId="Default">
    <w:name w:val="Default"/>
    <w:rsid w:val="006B1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03624"/>
    <w:pPr>
      <w:ind w:left="720"/>
      <w:contextualSpacing/>
    </w:pPr>
  </w:style>
  <w:style w:type="character" w:customStyle="1" w:styleId="2">
    <w:name w:val="Основной текст (2)_"/>
    <w:link w:val="20"/>
    <w:rsid w:val="005762AE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576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762AE"/>
    <w:pPr>
      <w:widowControl w:val="0"/>
      <w:shd w:val="clear" w:color="auto" w:fill="FFFFFF"/>
      <w:spacing w:before="420" w:line="48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1pt0">
    <w:name w:val="Основной текст (2) + 11 pt;Полужирный"/>
    <w:rsid w:val="005762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rsid w:val="005762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e">
    <w:name w:val="Подпись к таблице_"/>
    <w:link w:val="af"/>
    <w:rsid w:val="005762AE"/>
    <w:rPr>
      <w:sz w:val="18"/>
      <w:szCs w:val="18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5762AE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5668-A84E-4EED-8083-BF7100CB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2020-04-20T08:34:00Z</dcterms:created>
  <dcterms:modified xsi:type="dcterms:W3CDTF">2025-10-28T15:37:00Z</dcterms:modified>
</cp:coreProperties>
</file>